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0" w:rsidRDefault="004F3FE0" w:rsidP="00786A19">
      <w:pPr>
        <w:pStyle w:val="Heading1"/>
      </w:pPr>
      <w:r>
        <w:t xml:space="preserve">Extending Student VCR – </w:t>
      </w:r>
      <w:r w:rsidR="00A3166A">
        <w:t>User Guide</w:t>
      </w:r>
      <w:bookmarkStart w:id="0" w:name="_GoBack"/>
      <w:bookmarkEnd w:id="0"/>
    </w:p>
    <w:p w:rsidR="00786A19" w:rsidRPr="00786A19" w:rsidRDefault="00786A19" w:rsidP="00786A19">
      <w:pPr>
        <w:pStyle w:val="Heading2"/>
      </w:pPr>
      <w:r>
        <w:t>Generate VCR</w:t>
      </w:r>
    </w:p>
    <w:p w:rsidR="00A53480" w:rsidRPr="00A53480" w:rsidRDefault="00A53480">
      <w:r>
        <w:t xml:space="preserve">To </w:t>
      </w:r>
      <w:r w:rsidR="00CF7056">
        <w:t>create a CAS/VCR record for an e</w:t>
      </w:r>
      <w:r>
        <w:t>xtending student you will need the student</w:t>
      </w:r>
      <w:r w:rsidR="000368A4">
        <w:t>’s UUN</w:t>
      </w:r>
    </w:p>
    <w:p w:rsidR="00A53480" w:rsidRPr="00A53480" w:rsidRDefault="00A53480">
      <w:r w:rsidRPr="00A53480">
        <w:t xml:space="preserve">Go to </w:t>
      </w:r>
      <w:r>
        <w:t>‘</w:t>
      </w:r>
      <w:r w:rsidRPr="00A53480">
        <w:t xml:space="preserve">Generate Extending Student </w:t>
      </w:r>
      <w:r>
        <w:t xml:space="preserve">VCR’ in the </w:t>
      </w:r>
      <w:r w:rsidR="0036239E">
        <w:t>‘</w:t>
      </w:r>
      <w:r>
        <w:t>UKBA Processes</w:t>
      </w:r>
      <w:r w:rsidR="0036239E">
        <w:t>’</w:t>
      </w:r>
      <w:r>
        <w:t xml:space="preserve"> container:</w:t>
      </w:r>
    </w:p>
    <w:p w:rsidR="00A53480" w:rsidRDefault="00A53480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DF36105" wp14:editId="1CDDAF52">
            <wp:extent cx="2000250" cy="1790700"/>
            <wp:effectExtent l="57150" t="57150" r="5715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0700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06A5" w:rsidRPr="00A53480" w:rsidRDefault="00A53480">
      <w:r>
        <w:t>Enter</w:t>
      </w:r>
      <w:r w:rsidR="0079795E">
        <w:t xml:space="preserve"> the</w:t>
      </w:r>
      <w:r w:rsidR="00CF7056">
        <w:t xml:space="preserve"> UUN </w:t>
      </w:r>
      <w:r>
        <w:t>the</w:t>
      </w:r>
      <w:r w:rsidR="00CF7056">
        <w:t>n</w:t>
      </w:r>
      <w:r>
        <w:t xml:space="preserve"> click ‘Generate VCR’</w:t>
      </w:r>
    </w:p>
    <w:p w:rsidR="00A53480" w:rsidRDefault="0036239E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5D43064" wp14:editId="75E316CB">
            <wp:extent cx="5731510" cy="1463495"/>
            <wp:effectExtent l="57150" t="57150" r="59690" b="609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49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06A5" w:rsidRPr="000368A4" w:rsidRDefault="000368A4">
      <w:r>
        <w:t>Click ‘Yes’ to generate the VCR</w:t>
      </w:r>
    </w:p>
    <w:p w:rsidR="000368A4" w:rsidRDefault="000368A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36C446A" wp14:editId="729F78DE">
            <wp:extent cx="5731510" cy="1707819"/>
            <wp:effectExtent l="57150" t="57150" r="59690" b="641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7819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368A4" w:rsidRDefault="000368A4">
      <w:pPr>
        <w:rPr>
          <w:b/>
        </w:rPr>
      </w:pPr>
    </w:p>
    <w:p w:rsidR="000368A4" w:rsidRDefault="000368A4">
      <w:pPr>
        <w:rPr>
          <w:b/>
        </w:rPr>
      </w:pPr>
    </w:p>
    <w:p w:rsidR="000368A4" w:rsidRDefault="000368A4">
      <w:pPr>
        <w:rPr>
          <w:b/>
        </w:rPr>
      </w:pPr>
    </w:p>
    <w:p w:rsidR="000368A4" w:rsidRDefault="000368A4">
      <w:pPr>
        <w:rPr>
          <w:b/>
        </w:rPr>
      </w:pPr>
    </w:p>
    <w:p w:rsidR="000368A4" w:rsidRDefault="000368A4">
      <w:pPr>
        <w:rPr>
          <w:b/>
        </w:rPr>
      </w:pPr>
    </w:p>
    <w:p w:rsidR="000368A4" w:rsidRPr="000368A4" w:rsidRDefault="000368A4">
      <w:r>
        <w:t>Click ‘View VCR’ to open the new VCR</w:t>
      </w:r>
    </w:p>
    <w:p w:rsidR="000368A4" w:rsidRDefault="000368A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2A01D3C3" wp14:editId="35B222A4">
            <wp:extent cx="5731510" cy="1614130"/>
            <wp:effectExtent l="57150" t="57150" r="59690" b="628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4130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368A4" w:rsidRDefault="000C442C">
      <w:r>
        <w:t xml:space="preserve">The </w:t>
      </w:r>
      <w:r w:rsidR="00953DBF">
        <w:t xml:space="preserve">VCR record is displayed and can be </w:t>
      </w:r>
      <w:r>
        <w:t>edited</w:t>
      </w:r>
      <w:r w:rsidR="00953DBF">
        <w:t xml:space="preserve"> where required.</w:t>
      </w:r>
      <w:r>
        <w:t xml:space="preserve"> Fields the need to be populated as data is missing will be shown in red.</w:t>
      </w:r>
    </w:p>
    <w:p w:rsidR="00953DBF" w:rsidRDefault="00953DBF">
      <w:r>
        <w:rPr>
          <w:noProof/>
          <w:lang w:eastAsia="en-GB"/>
        </w:rPr>
        <w:drawing>
          <wp:inline distT="0" distB="0" distL="0" distR="0" wp14:anchorId="656B727C" wp14:editId="2462B7E5">
            <wp:extent cx="5731510" cy="2775741"/>
            <wp:effectExtent l="57150" t="57150" r="59690" b="628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5741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06A5" w:rsidRDefault="00D15264" w:rsidP="00D15264">
      <w:pPr>
        <w:pStyle w:val="Heading2"/>
      </w:pPr>
      <w:r>
        <w:t>Extending Student VCR</w:t>
      </w:r>
    </w:p>
    <w:p w:rsidR="00D15264" w:rsidRDefault="007A5532" w:rsidP="00D15264">
      <w:r>
        <w:t xml:space="preserve">Some fields are populated with values specific to </w:t>
      </w:r>
      <w:r w:rsidR="005B1422">
        <w:t>an</w:t>
      </w:r>
      <w:r>
        <w:t xml:space="preserve"> extending student VCR</w:t>
      </w:r>
      <w:r w:rsidR="00EE44FD">
        <w:t>:</w:t>
      </w:r>
    </w:p>
    <w:p w:rsidR="00D15264" w:rsidRPr="007A5532" w:rsidRDefault="007A5532" w:rsidP="00EE44FD">
      <w:pPr>
        <w:pStyle w:val="Heading3"/>
      </w:pPr>
      <w:r>
        <w:t>Course start date:</w:t>
      </w:r>
    </w:p>
    <w:p w:rsidR="00D15264" w:rsidRDefault="007A5532" w:rsidP="00D15264">
      <w:r>
        <w:rPr>
          <w:noProof/>
          <w:lang w:eastAsia="en-GB"/>
        </w:rPr>
        <w:drawing>
          <wp:inline distT="0" distB="0" distL="0" distR="0" wp14:anchorId="5066A275" wp14:editId="3EF54A14">
            <wp:extent cx="5731510" cy="1235091"/>
            <wp:effectExtent l="57150" t="57150" r="59690" b="603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5091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44FD" w:rsidRDefault="00EE44FD" w:rsidP="00D15264">
      <w:r>
        <w:lastRenderedPageBreak/>
        <w:t>The course start date will be set as a future date as the SMS does not</w:t>
      </w:r>
      <w:r w:rsidR="0036239E">
        <w:t xml:space="preserve"> currently</w:t>
      </w:r>
      <w:r>
        <w:t xml:space="preserve"> accept a value in the past for </w:t>
      </w:r>
      <w:r w:rsidR="0036239E">
        <w:t>batch</w:t>
      </w:r>
      <w:r>
        <w:t xml:space="preserve"> </w:t>
      </w:r>
      <w:r w:rsidR="0036239E">
        <w:t>CAS requests.</w:t>
      </w:r>
    </w:p>
    <w:p w:rsidR="0006038B" w:rsidRDefault="0006038B" w:rsidP="00D15264">
      <w:r>
        <w:t>The course end date will include an additional 4 months for Doctoral and MPhil students.</w:t>
      </w:r>
    </w:p>
    <w:p w:rsidR="007A5532" w:rsidRDefault="007A5532" w:rsidP="00D15264">
      <w:r>
        <w:t xml:space="preserve">Course start and end date can </w:t>
      </w:r>
      <w:r w:rsidR="00EE44FD">
        <w:t xml:space="preserve">be </w:t>
      </w:r>
      <w:r>
        <w:t>changed using the Edit function:</w:t>
      </w:r>
    </w:p>
    <w:p w:rsidR="0006038B" w:rsidRDefault="007A5532" w:rsidP="00D15264">
      <w:r>
        <w:rPr>
          <w:noProof/>
          <w:lang w:eastAsia="en-GB"/>
        </w:rPr>
        <w:drawing>
          <wp:inline distT="0" distB="0" distL="0" distR="0" wp14:anchorId="3FF10F40" wp14:editId="1DE2DDCC">
            <wp:extent cx="3333750" cy="2019300"/>
            <wp:effectExtent l="57150" t="57150" r="57150" b="571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19300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A5532" w:rsidRDefault="00EE44FD" w:rsidP="00EE44FD">
      <w:pPr>
        <w:pStyle w:val="Heading3"/>
      </w:pPr>
      <w:r>
        <w:t>Evidence used to obtain offer:</w:t>
      </w:r>
    </w:p>
    <w:p w:rsidR="00EE44FD" w:rsidRDefault="005B1422" w:rsidP="00EE44FD">
      <w:r>
        <w:t xml:space="preserve">The evidence field will show the actual </w:t>
      </w:r>
      <w:r w:rsidR="0006038B">
        <w:t xml:space="preserve">course </w:t>
      </w:r>
      <w:r>
        <w:t>start date in the first line:</w:t>
      </w:r>
    </w:p>
    <w:p w:rsidR="005B1422" w:rsidRDefault="005B1422" w:rsidP="00EE44FD">
      <w:r>
        <w:rPr>
          <w:noProof/>
          <w:lang w:eastAsia="en-GB"/>
        </w:rPr>
        <w:drawing>
          <wp:inline distT="0" distB="0" distL="0" distR="0" wp14:anchorId="1F256DD0" wp14:editId="49585F93">
            <wp:extent cx="5731510" cy="675412"/>
            <wp:effectExtent l="57150" t="57150" r="59690" b="488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412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B1422" w:rsidRDefault="005B1422" w:rsidP="00EE44FD">
      <w:r>
        <w:t xml:space="preserve">Where the student has been on their programme for more than 1 year the following text is </w:t>
      </w:r>
      <w:r w:rsidR="00862A3C">
        <w:t>included</w:t>
      </w:r>
      <w:r>
        <w:t>:</w:t>
      </w:r>
    </w:p>
    <w:p w:rsidR="005B1422" w:rsidRDefault="005B1422" w:rsidP="00EE44FD">
      <w:pPr>
        <w:rPr>
          <w:rFonts w:ascii="Trebuchet MS" w:hAnsi="Trebuchet MS"/>
          <w:color w:val="666666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The University of Edinburgh has assessed this student's suitability to complete the course on the basis of satisfactory progress and attendance to date.</w:t>
      </w:r>
    </w:p>
    <w:p w:rsidR="005B1422" w:rsidRDefault="005B1422" w:rsidP="00EE44FD">
      <w:r w:rsidRPr="005B1422">
        <w:t>Where the student has been on their programme for less than 1year</w:t>
      </w:r>
      <w:r>
        <w:t xml:space="preserve">, the evidence from their application </w:t>
      </w:r>
      <w:r w:rsidR="00862A3C">
        <w:t>will be shown e.g.:</w:t>
      </w:r>
    </w:p>
    <w:p w:rsidR="00862A3C" w:rsidRDefault="0006038B" w:rsidP="00EE44FD">
      <w:r>
        <w:rPr>
          <w:noProof/>
          <w:lang w:eastAsia="en-GB"/>
        </w:rPr>
        <w:drawing>
          <wp:inline distT="0" distB="0" distL="0" distR="0" wp14:anchorId="513584F0" wp14:editId="5DEFC9B9">
            <wp:extent cx="5731510" cy="836458"/>
            <wp:effectExtent l="57150" t="57150" r="59690" b="590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6458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62A3C" w:rsidRDefault="00862A3C" w:rsidP="00EE44FD">
      <w:r>
        <w:t>Where the student is on a doctoral or MPhil programme the following text is included:</w:t>
      </w:r>
    </w:p>
    <w:p w:rsidR="00862A3C" w:rsidRDefault="00862A3C" w:rsidP="00EE44FD">
      <w:pPr>
        <w:rPr>
          <w:rFonts w:ascii="Trebuchet MS" w:hAnsi="Trebuchet MS"/>
          <w:color w:val="666666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For Doctoral and MPhil students the course end date includes an additional 16 month period: 12 months for thesis writing-up, and 4 months to allow for the viva and corrections.</w:t>
      </w:r>
    </w:p>
    <w:p w:rsidR="00862A3C" w:rsidRDefault="00A942A2" w:rsidP="00EE44FD">
      <w:r w:rsidRPr="00A942A2">
        <w:t>The evidence field can be edited if required</w:t>
      </w:r>
      <w:r>
        <w:t>.</w:t>
      </w:r>
    </w:p>
    <w:p w:rsidR="00A942A2" w:rsidRDefault="00A942A2" w:rsidP="00A942A2">
      <w:pPr>
        <w:pStyle w:val="Heading3"/>
      </w:pPr>
      <w:r>
        <w:lastRenderedPageBreak/>
        <w:t>English Language:</w:t>
      </w:r>
    </w:p>
    <w:p w:rsidR="00A942A2" w:rsidRDefault="00A942A2" w:rsidP="00A942A2">
      <w:r>
        <w:t>Where the student has been on their programme for more than one year, English Language is populated as follows:</w:t>
      </w:r>
    </w:p>
    <w:p w:rsidR="00CF7056" w:rsidRDefault="00A942A2" w:rsidP="00A942A2">
      <w:r>
        <w:rPr>
          <w:noProof/>
          <w:lang w:eastAsia="en-GB"/>
        </w:rPr>
        <w:drawing>
          <wp:inline distT="0" distB="0" distL="0" distR="0" wp14:anchorId="0D273B7E" wp14:editId="35221A21">
            <wp:extent cx="3723437" cy="2003886"/>
            <wp:effectExtent l="57150" t="57150" r="48895" b="539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7467" cy="200605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942A2" w:rsidRDefault="00A942A2" w:rsidP="00A942A2">
      <w:r>
        <w:t>Where the student has been on their programme for less than one year English language will be populated using data from the application</w:t>
      </w:r>
      <w:r w:rsidR="00CF7056">
        <w:t xml:space="preserve"> e.g.</w:t>
      </w:r>
    </w:p>
    <w:p w:rsidR="00A942A2" w:rsidRDefault="00A942A2" w:rsidP="00A942A2">
      <w:r>
        <w:rPr>
          <w:noProof/>
          <w:lang w:eastAsia="en-GB"/>
        </w:rPr>
        <w:drawing>
          <wp:inline distT="0" distB="0" distL="0" distR="0" wp14:anchorId="26C9356F" wp14:editId="5AC3A5B0">
            <wp:extent cx="3574940" cy="1185063"/>
            <wp:effectExtent l="57150" t="57150" r="64135" b="533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0669" cy="1186962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0E29" w:rsidRDefault="002B0FEB" w:rsidP="002B0FEB">
      <w:pPr>
        <w:pStyle w:val="Heading3"/>
      </w:pPr>
      <w:r>
        <w:t>Progression Details:</w:t>
      </w:r>
    </w:p>
    <w:p w:rsidR="002B0FEB" w:rsidRDefault="002B0FEB" w:rsidP="002B0FEB">
      <w:r>
        <w:t xml:space="preserve">Where progression information has been recorded as part of the application </w:t>
      </w:r>
      <w:r w:rsidR="0079795E">
        <w:t>process</w:t>
      </w:r>
      <w:r>
        <w:t xml:space="preserve"> then the details will be populated automatically.</w:t>
      </w:r>
    </w:p>
    <w:p w:rsidR="002B0FEB" w:rsidRDefault="002B0FEB" w:rsidP="002B0FEB">
      <w:r>
        <w:t>If no data exists then the progression information will need to be added to the VCR:</w:t>
      </w:r>
    </w:p>
    <w:p w:rsidR="002B0FEB" w:rsidRDefault="002B0FEB" w:rsidP="002B0FEB">
      <w:r>
        <w:rPr>
          <w:noProof/>
          <w:lang w:eastAsia="en-GB"/>
        </w:rPr>
        <w:drawing>
          <wp:inline distT="0" distB="0" distL="0" distR="0" wp14:anchorId="5A217BC9" wp14:editId="1F89885E">
            <wp:extent cx="5731510" cy="1251625"/>
            <wp:effectExtent l="57150" t="57150" r="59690" b="628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162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0FEB" w:rsidRDefault="002B0FEB" w:rsidP="002B0FEB">
      <w:r>
        <w:t>Use the Edit function to do this:</w:t>
      </w:r>
    </w:p>
    <w:p w:rsidR="002B0FEB" w:rsidRDefault="002B0FEB" w:rsidP="002B0FEB">
      <w:r>
        <w:rPr>
          <w:noProof/>
          <w:lang w:eastAsia="en-GB"/>
        </w:rPr>
        <w:lastRenderedPageBreak/>
        <w:drawing>
          <wp:inline distT="0" distB="0" distL="0" distR="0" wp14:anchorId="7EF0E18D" wp14:editId="6702F4A4">
            <wp:extent cx="5731510" cy="1217946"/>
            <wp:effectExtent l="57150" t="57150" r="59690" b="584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946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0FEB" w:rsidRDefault="002B0FEB" w:rsidP="002B0FEB">
      <w:pPr>
        <w:rPr>
          <w:b/>
        </w:rPr>
      </w:pPr>
    </w:p>
    <w:p w:rsidR="002B0FEB" w:rsidRDefault="002B0FEB" w:rsidP="002B0FEB">
      <w:pPr>
        <w:pStyle w:val="Heading2"/>
      </w:pPr>
      <w:r>
        <w:t>Financial / Accommodation:</w:t>
      </w:r>
    </w:p>
    <w:p w:rsidR="00193FC2" w:rsidRDefault="00193FC2" w:rsidP="002B0FEB">
      <w:r>
        <w:t>‘1</w:t>
      </w:r>
      <w:r w:rsidRPr="00193FC2">
        <w:rPr>
          <w:vertAlign w:val="superscript"/>
        </w:rPr>
        <w:t>st</w:t>
      </w:r>
      <w:r>
        <w:t xml:space="preserve"> year course fees’</w:t>
      </w:r>
      <w:r w:rsidR="002B0FEB">
        <w:t xml:space="preserve"> </w:t>
      </w:r>
      <w:r>
        <w:t>will be populated with fees for the current year.</w:t>
      </w:r>
    </w:p>
    <w:p w:rsidR="00C27E67" w:rsidRPr="002B0FEB" w:rsidRDefault="00C27E67" w:rsidP="002B0FEB">
      <w:r>
        <w:t>The ‘Course fees paid</w:t>
      </w:r>
      <w:r w:rsidR="00193FC2">
        <w:t>’ field should</w:t>
      </w:r>
      <w:r>
        <w:t xml:space="preserve"> be populated manually (use the edit function).</w:t>
      </w:r>
    </w:p>
    <w:p w:rsidR="002B0FEB" w:rsidRDefault="002B0FEB" w:rsidP="002B0FEB">
      <w:r>
        <w:rPr>
          <w:noProof/>
          <w:lang w:eastAsia="en-GB"/>
        </w:rPr>
        <w:drawing>
          <wp:inline distT="0" distB="0" distL="0" distR="0" wp14:anchorId="18F02BF1" wp14:editId="50D27F9C">
            <wp:extent cx="4715124" cy="2174872"/>
            <wp:effectExtent l="57150" t="57150" r="47625" b="546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9834" cy="2172432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0FEB" w:rsidRDefault="002B0FEB" w:rsidP="002B0FEB">
      <w:r>
        <w:t>1</w:t>
      </w:r>
      <w:r w:rsidRPr="002B0FEB">
        <w:rPr>
          <w:vertAlign w:val="superscript"/>
        </w:rPr>
        <w:t>st</w:t>
      </w:r>
      <w:r>
        <w:t xml:space="preserve"> year course fees value can be edited if required.</w:t>
      </w:r>
    </w:p>
    <w:p w:rsidR="00C27E67" w:rsidRDefault="002B0FEB" w:rsidP="002B0FEB">
      <w:r>
        <w:rPr>
          <w:noProof/>
          <w:lang w:eastAsia="en-GB"/>
        </w:rPr>
        <w:drawing>
          <wp:inline distT="0" distB="0" distL="0" distR="0" wp14:anchorId="7FB3D205" wp14:editId="2DE01253">
            <wp:extent cx="5731510" cy="1159773"/>
            <wp:effectExtent l="57150" t="57150" r="59690" b="596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9773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0E29" w:rsidRPr="00A942A2" w:rsidRDefault="0079795E" w:rsidP="0079795E">
      <w:pPr>
        <w:pStyle w:val="Heading3"/>
      </w:pPr>
      <w:r>
        <w:t>Retrieving a VCR</w:t>
      </w:r>
    </w:p>
    <w:p w:rsidR="00A942A2" w:rsidRDefault="0079795E" w:rsidP="00EE44FD">
      <w:r>
        <w:t>You can come back to an extending student VCR through the existing ‘Assign SMS CAS’ option:</w:t>
      </w:r>
    </w:p>
    <w:p w:rsidR="0079795E" w:rsidRDefault="0079795E" w:rsidP="00EE44FD">
      <w:r>
        <w:rPr>
          <w:noProof/>
          <w:lang w:eastAsia="en-GB"/>
        </w:rPr>
        <w:lastRenderedPageBreak/>
        <w:drawing>
          <wp:inline distT="0" distB="0" distL="0" distR="0" wp14:anchorId="11860ACF" wp14:editId="254EACA4">
            <wp:extent cx="2066925" cy="1876425"/>
            <wp:effectExtent l="57150" t="57150" r="66675" b="666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7642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B1422" w:rsidRDefault="0079795E" w:rsidP="00EE44FD">
      <w:r>
        <w:t>Enter the UUN and retrieve</w:t>
      </w:r>
      <w:r w:rsidR="009F19B5">
        <w:t xml:space="preserve"> the record</w:t>
      </w:r>
      <w:r>
        <w:t>. All VCR records for the student will be returned, the extending student VCR will be identified at the top of the screen:</w:t>
      </w:r>
    </w:p>
    <w:p w:rsidR="0079795E" w:rsidRDefault="0079795E" w:rsidP="00EE44FD">
      <w:r>
        <w:rPr>
          <w:noProof/>
          <w:lang w:eastAsia="en-GB"/>
        </w:rPr>
        <w:drawing>
          <wp:inline distT="0" distB="0" distL="0" distR="0" wp14:anchorId="7EF550DE" wp14:editId="080D3B26">
            <wp:extent cx="5731510" cy="1848045"/>
            <wp:effectExtent l="57150" t="57150" r="59690" b="571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804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32229" w:rsidRDefault="00232229" w:rsidP="00EE44FD">
      <w:r>
        <w:t>Note: All active VCR records will s</w:t>
      </w:r>
      <w:r w:rsidR="00C27E67">
        <w:t>how the red ‘Active VCR banner’</w:t>
      </w:r>
    </w:p>
    <w:p w:rsidR="00C27E67" w:rsidRDefault="005659E0" w:rsidP="0079795E">
      <w:pPr>
        <w:pStyle w:val="Heading3"/>
      </w:pPr>
      <w:r>
        <w:t>Re-Create</w:t>
      </w:r>
      <w:r w:rsidR="00C27E67">
        <w:t xml:space="preserve"> VCR</w:t>
      </w:r>
    </w:p>
    <w:p w:rsidR="00193FC2" w:rsidRDefault="00C27E67" w:rsidP="00C27E67">
      <w:r>
        <w:t xml:space="preserve">If you need to re-create a VCR (if some of the data which cannot be edited </w:t>
      </w:r>
      <w:r w:rsidR="00193FC2">
        <w:t>is</w:t>
      </w:r>
      <w:r>
        <w:t xml:space="preserve"> incorrect for example), then retrieve the existing VCR (as shown above).</w:t>
      </w:r>
    </w:p>
    <w:p w:rsidR="00193FC2" w:rsidRDefault="00193FC2" w:rsidP="00C27E67">
      <w:r>
        <w:t>In ‘Status’</w:t>
      </w:r>
      <w:r w:rsidR="000C442C">
        <w:t xml:space="preserve"> click E</w:t>
      </w:r>
      <w:r>
        <w:t>dit</w:t>
      </w:r>
    </w:p>
    <w:p w:rsidR="00193FC2" w:rsidRDefault="00193FC2" w:rsidP="00C27E67">
      <w:r>
        <w:rPr>
          <w:noProof/>
          <w:lang w:eastAsia="en-GB"/>
        </w:rPr>
        <w:drawing>
          <wp:inline distT="0" distB="0" distL="0" distR="0" wp14:anchorId="575F8F92" wp14:editId="783B88CD">
            <wp:extent cx="4905375" cy="2210019"/>
            <wp:effectExtent l="57150" t="57150" r="47625" b="571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210019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3FC2" w:rsidRDefault="00193FC2" w:rsidP="00C27E67">
      <w:r>
        <w:t>Set the ‘Request Status’ to ‘Cancelled Before Sending’</w:t>
      </w:r>
      <w:r w:rsidR="000C442C">
        <w:t xml:space="preserve"> and then Store</w:t>
      </w:r>
    </w:p>
    <w:p w:rsidR="00193FC2" w:rsidRDefault="00193FC2" w:rsidP="00C27E67">
      <w:r>
        <w:rPr>
          <w:noProof/>
          <w:lang w:eastAsia="en-GB"/>
        </w:rPr>
        <w:lastRenderedPageBreak/>
        <w:drawing>
          <wp:inline distT="0" distB="0" distL="0" distR="0" wp14:anchorId="1E0E0AA7" wp14:editId="53F1BCC0">
            <wp:extent cx="5731510" cy="1227131"/>
            <wp:effectExtent l="57150" t="57150" r="59690" b="495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7131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3FC2" w:rsidRDefault="00193FC2" w:rsidP="005659E0">
      <w:r>
        <w:t xml:space="preserve">You can then </w:t>
      </w:r>
      <w:r w:rsidR="000C442C">
        <w:t>create a new VCR using</w:t>
      </w:r>
      <w:r w:rsidR="000C442C" w:rsidRPr="00A53480">
        <w:t xml:space="preserve"> </w:t>
      </w:r>
      <w:r w:rsidR="000C442C">
        <w:t>‘</w:t>
      </w:r>
      <w:r w:rsidR="000C442C" w:rsidRPr="00A53480">
        <w:t xml:space="preserve">Generate Extending Student </w:t>
      </w:r>
      <w:r w:rsidR="000C442C">
        <w:t>VCR’</w:t>
      </w:r>
      <w:r w:rsidR="000C442C">
        <w:t>.</w:t>
      </w:r>
    </w:p>
    <w:p w:rsidR="00193FC2" w:rsidRDefault="005659E0" w:rsidP="000C442C">
      <w:r>
        <w:rPr>
          <w:i/>
        </w:rPr>
        <w:t>Note: A refresh function will be delivered early 2014</w:t>
      </w:r>
    </w:p>
    <w:p w:rsidR="0079795E" w:rsidRDefault="0079795E" w:rsidP="0079795E">
      <w:pPr>
        <w:pStyle w:val="Heading3"/>
      </w:pPr>
      <w:r>
        <w:t>CAS Request</w:t>
      </w:r>
    </w:p>
    <w:p w:rsidR="005B1422" w:rsidRDefault="0079795E" w:rsidP="00EE44FD">
      <w:r>
        <w:t>Once all data in the VCR</w:t>
      </w:r>
      <w:r w:rsidR="009F19B5">
        <w:t xml:space="preserve"> </w:t>
      </w:r>
      <w:r>
        <w:t>is correc</w:t>
      </w:r>
      <w:r w:rsidR="00C27E67">
        <w:t>t, then it should be marked as R</w:t>
      </w:r>
      <w:r>
        <w:t>eady:</w:t>
      </w:r>
    </w:p>
    <w:p w:rsidR="0079795E" w:rsidRDefault="0079795E" w:rsidP="00EE44FD">
      <w:r>
        <w:rPr>
          <w:noProof/>
          <w:lang w:eastAsia="en-GB"/>
        </w:rPr>
        <w:drawing>
          <wp:inline distT="0" distB="0" distL="0" distR="0" wp14:anchorId="1B4283E9" wp14:editId="50900095">
            <wp:extent cx="4219575" cy="2548685"/>
            <wp:effectExtent l="57150" t="57150" r="47625" b="6159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4868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7469B" w:rsidRDefault="00B7469B" w:rsidP="00EE44FD"/>
    <w:p w:rsidR="007535F7" w:rsidRDefault="007535F7" w:rsidP="007535F7">
      <w:pPr>
        <w:pStyle w:val="Heading3"/>
      </w:pPr>
      <w:r>
        <w:t>CAS Notifications</w:t>
      </w:r>
    </w:p>
    <w:p w:rsidR="007535F7" w:rsidRDefault="007535F7" w:rsidP="007535F7">
      <w:r>
        <w:t>The student VCR will be processed in the same as an applicant VCR. The data is export</w:t>
      </w:r>
      <w:r w:rsidR="00757443">
        <w:t>ed twice daily by SACS S</w:t>
      </w:r>
      <w:r>
        <w:t>upport to the UKBA</w:t>
      </w:r>
      <w:r w:rsidR="00757443">
        <w:t xml:space="preserve"> </w:t>
      </w:r>
      <w:r>
        <w:t>and a CAS number will</w:t>
      </w:r>
      <w:r w:rsidR="00757443">
        <w:t xml:space="preserve"> then be imported from the SMS.</w:t>
      </w:r>
    </w:p>
    <w:p w:rsidR="007535F7" w:rsidRDefault="007535F7" w:rsidP="007535F7">
      <w:r>
        <w:t>The CAS number will be sent to the student by email automatically once it has been imported from the SMS.</w:t>
      </w:r>
      <w:r w:rsidR="00C27E67">
        <w:t xml:space="preserve"> The email is sent to the student’s University and Personal email addresses.</w:t>
      </w:r>
    </w:p>
    <w:p w:rsidR="007535F7" w:rsidRPr="007535F7" w:rsidRDefault="007535F7" w:rsidP="007535F7">
      <w:r>
        <w:t>A copy of the email will be sent to the staff mem</w:t>
      </w:r>
      <w:r w:rsidR="00193FC2">
        <w:t>ber who marked the VCR as ‘Ready’</w:t>
      </w:r>
    </w:p>
    <w:p w:rsidR="009F19B5" w:rsidRDefault="009F19B5" w:rsidP="00EE44FD"/>
    <w:p w:rsidR="0079795E" w:rsidRPr="005B1422" w:rsidRDefault="0079795E" w:rsidP="00EE44FD"/>
    <w:p w:rsidR="00786A19" w:rsidRPr="000368A4" w:rsidRDefault="00786A19"/>
    <w:p w:rsidR="000368A4" w:rsidRDefault="000368A4">
      <w:pPr>
        <w:rPr>
          <w:b/>
        </w:rPr>
      </w:pPr>
    </w:p>
    <w:p w:rsidR="00A53480" w:rsidRPr="00A53480" w:rsidRDefault="00A53480">
      <w:pPr>
        <w:rPr>
          <w:b/>
        </w:rPr>
      </w:pPr>
    </w:p>
    <w:sectPr w:rsidR="00A53480" w:rsidRPr="00A5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80"/>
    <w:rsid w:val="00024FEA"/>
    <w:rsid w:val="000368A4"/>
    <w:rsid w:val="0006038B"/>
    <w:rsid w:val="000906A5"/>
    <w:rsid w:val="000C442C"/>
    <w:rsid w:val="000E0E29"/>
    <w:rsid w:val="00193FC2"/>
    <w:rsid w:val="00232229"/>
    <w:rsid w:val="002B0FEB"/>
    <w:rsid w:val="00307B21"/>
    <w:rsid w:val="0036239E"/>
    <w:rsid w:val="00426C41"/>
    <w:rsid w:val="00485C68"/>
    <w:rsid w:val="004F3FE0"/>
    <w:rsid w:val="005659E0"/>
    <w:rsid w:val="005B1422"/>
    <w:rsid w:val="007240C8"/>
    <w:rsid w:val="007535F7"/>
    <w:rsid w:val="00757443"/>
    <w:rsid w:val="00786A19"/>
    <w:rsid w:val="00787BF0"/>
    <w:rsid w:val="0079795E"/>
    <w:rsid w:val="007A5532"/>
    <w:rsid w:val="00862A3C"/>
    <w:rsid w:val="00953DBF"/>
    <w:rsid w:val="009F19B5"/>
    <w:rsid w:val="00A3166A"/>
    <w:rsid w:val="00A4108B"/>
    <w:rsid w:val="00A53480"/>
    <w:rsid w:val="00A942A2"/>
    <w:rsid w:val="00B7469B"/>
    <w:rsid w:val="00C27E67"/>
    <w:rsid w:val="00C925B6"/>
    <w:rsid w:val="00CF7056"/>
    <w:rsid w:val="00D15264"/>
    <w:rsid w:val="00E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44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44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ARKLESS Richard</dc:creator>
  <cp:lastModifiedBy>ARKLESS Richard</cp:lastModifiedBy>
  <cp:revision>3</cp:revision>
  <dcterms:created xsi:type="dcterms:W3CDTF">2013-12-18T09:34:00Z</dcterms:created>
  <dcterms:modified xsi:type="dcterms:W3CDTF">2013-12-18T09:35:00Z</dcterms:modified>
</cp:coreProperties>
</file>